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563" w:rsidRDefault="00CA0563" w:rsidP="002A60F1">
      <w:pPr>
        <w:jc w:val="center"/>
        <w:rPr>
          <w:rFonts w:ascii="Times New Roman" w:hAnsi="Times New Roman"/>
          <w:sz w:val="28"/>
          <w:szCs w:val="28"/>
        </w:rPr>
      </w:pPr>
      <w:r w:rsidRPr="00895DCA">
        <w:rPr>
          <w:rFonts w:ascii="Times New Roman" w:hAnsi="Times New Roman"/>
          <w:sz w:val="28"/>
          <w:szCs w:val="28"/>
        </w:rPr>
        <w:t>Лекция №2</w:t>
      </w:r>
    </w:p>
    <w:p w:rsidR="00CA0563" w:rsidRDefault="00CA0563" w:rsidP="002A60F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Материальная культура: специфика, морфология, тенденции развития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A0563" w:rsidRDefault="00CA0563" w:rsidP="001702FB">
      <w:pPr>
        <w:tabs>
          <w:tab w:val="center" w:pos="4960"/>
          <w:tab w:val="right" w:pos="992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CA0563" w:rsidRDefault="00CA0563" w:rsidP="001702FB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Культура как основное понятие культурологии. Функции и структура культуры. Материальная и духовная культуры. Морфология культуры. </w:t>
      </w:r>
    </w:p>
    <w:p w:rsidR="00CA0563" w:rsidRDefault="00CA0563" w:rsidP="001702FB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Место культуры в системе бытия. Культура и природа. Общество как среда функционирования культуры. Институты культуры, создаваемые обществом. </w:t>
      </w:r>
    </w:p>
    <w:p w:rsidR="00CA0563" w:rsidRDefault="00CA0563" w:rsidP="001702FB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Человек как субъект культуры. Понятие и виды идентичности. Инкультурация и социализация и способы их осуществления. Картина мира человека. </w:t>
      </w:r>
    </w:p>
    <w:p w:rsidR="00CA0563" w:rsidRDefault="00CA0563" w:rsidP="001702FB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Культурные ценности и нормы. Понятие и виды ценностей. Культурные традиции и инновации. Культурная модернизация. Цивилизация и культура. </w:t>
      </w:r>
    </w:p>
    <w:p w:rsidR="00CA0563" w:rsidRDefault="00CA0563" w:rsidP="002A60F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По хозяйственному укладу выделяют следующие главные типы культуры: культура охотников и собирателей, культура огородников и фермеров; культура скотоводов; культура земледельцев; промышленная (индустриальная) культура.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Хозяйственно-культурный тип — исторически сложившийся комплекс особенностей хозяйства и культуры, характерных для народов, обитающих в определенных естественно-географических условиях, при определенном уровне их социально-экономического развития.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Самый древний тип хозяйственной культуры — охота и собирательство. Первобытное общество состояло из локальных родственных групп (триб). По времени оно было самым продолжительным — существовало сотни тысяч лет.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Элитарная, высокая культура (elite, франц. - избранный, лучший, отборный, отборный) - культура письменная; создается преимущественно образованной частью общества для собственного потребления;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Народная культура - сфера неспециализированной (непрофессиональной) культурной деятельности устной традиции, бытующая по фольклорному типу в прошлом и настоящем, передаваемая из поколения в поколение в процессе непосредственного взаимодействия (совместных трудовых, обрядово-ритуальных, праздничных действий).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Массовая культура - вид "культурной индустрии", производящий культурную продукцию каждодневно в больших масштабах, рассчитанную на массовое потребление, распространяемую по каналам, включающим технически совершенные средства массовой информации и коммуникации;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Доминирующая культура - совокупность ценностей, верований, традиций и обычаев, которыми руководствуется большинство членов данного общества.</w:t>
      </w:r>
      <w:r w:rsidRPr="007E10C3">
        <w:rPr>
          <w:color w:val="000000"/>
          <w:sz w:val="28"/>
          <w:szCs w:val="28"/>
        </w:rPr>
        <w:br/>
        <w:t> 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Субкультура - часть общей культуры, система ценностей, традиций, обычаев, присущих большой социальной группе; является частью доминирующей культуры, но имеет отличные или противостоящие черты, добавляя к ряду ценностей доминирующей культуры новые, характерные только для нее.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 Контркультура - субкультура, находящаяся в конфликте с господствующими ценностями с доминирующей культуры.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 Сельская культура - культура крестьянства, деревенская культура, характеризующаяся неравномерностью трудовой загруженности в течение года, персонификацией межличностных отношений, отсутствием анонимности поведения и наличием неформального контроля жизни членов локальной общности, доминированием внутриобщинной информации над официальной государственной.</w:t>
      </w:r>
      <w:r w:rsidRPr="007E10C3">
        <w:rPr>
          <w:color w:val="000000"/>
          <w:sz w:val="28"/>
          <w:szCs w:val="28"/>
        </w:rPr>
        <w:br/>
        <w:t> 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Городская культура - индустриальная, урбанизированная культура, характеризующаяся высокой плотностью населения, разнообразным культурным пространством, анонимностью социальных отношений, индивидуальным выбором стиля социальных контактов, равномерным трудовым ритмом.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 Обыденная культура - это совокупность всех нерефлексивных, синкретических аспектов социальной жизни, владение обычаями повседневной жизни социальной среды, в которой проживает человек (нравы, обычаи, традиции, правила повседневного поведения). Это культура, не получившая институционального закрепления. Процесс освоения человеком обыденной культуры называется общей социализацией или инкультурацией личности.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 Специализированная культура - сфера общественного разделения труда, социальных статусов, где люди проявляют себя в социальных ролях; культура, ставшая институализированной (наука, искусство, философия, право, религия).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br/>
        <w:t>  Инкультурация - процесс усвоения традиций, обычаев, ценностей и норм нормам поведения в конкретной культуре; изучение и передача культуры от одного поколения к другим.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Социализация - процесс усвоения основных социальных ролей, норм, языка, черт национального характера в современном обществе.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 Духовную и материальную культуру нельзя отнести к отраслям, формам, типам или видам культуры, поскольку эти явления сочетают в себе в разной степени все четыре классификационных признака. Духовную и материальную культуру правильнее считать комбинированными или комплексными образованиями, стоящими в стороне от общей концептуальной схемы. Их можно называть сквозными явлениями, пронизывающими и отрасли, и типы, и формы, и виды культуры. Разновидностями духовной культуры выступает художественная, а разновидностью материальной — физическая культура.</w:t>
      </w:r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  <w:r w:rsidRPr="007E10C3">
        <w:rPr>
          <w:color w:val="000000"/>
          <w:sz w:val="28"/>
          <w:szCs w:val="28"/>
        </w:rPr>
        <w:t>Мир культуры - это мир бесконечного разнообразия вещей, предметов, ритуалов, смыслов, знаков, значений, символов и т. п.</w:t>
      </w:r>
    </w:p>
    <w:p w:rsidR="00CA0563" w:rsidRPr="007E10C3" w:rsidRDefault="00CA0563" w:rsidP="007E10C3">
      <w:pPr>
        <w:shd w:val="clear" w:color="auto" w:fill="FFFFFF"/>
        <w:spacing w:line="273" w:lineRule="atLeast"/>
        <w:rPr>
          <w:rFonts w:ascii="Times New Roman" w:hAnsi="Times New Roman"/>
          <w:color w:val="000000"/>
          <w:sz w:val="28"/>
          <w:szCs w:val="28"/>
        </w:rPr>
      </w:pPr>
      <w:r w:rsidRPr="007E10C3">
        <w:rPr>
          <w:rFonts w:ascii="Times New Roman" w:hAnsi="Times New Roman"/>
          <w:color w:val="000000"/>
          <w:sz w:val="28"/>
          <w:szCs w:val="28"/>
        </w:rPr>
        <w:t>К духовной культуре относятся живопись, наука, философия, искусство, литература, кино и т. д. Духовная культура тоже показывает уровень достижений общества на том или ином этапе его развития.- Подробнее на Referatwork.ru:</w:t>
      </w:r>
      <w:r w:rsidRPr="007E10C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4" w:tgtFrame="_blank" w:history="1">
        <w:r w:rsidRPr="007E10C3">
          <w:rPr>
            <w:rStyle w:val="Hyperlink"/>
            <w:rFonts w:ascii="Times New Roman" w:hAnsi="Times New Roman"/>
            <w:color w:val="0077CC"/>
            <w:sz w:val="28"/>
            <w:szCs w:val="28"/>
          </w:rPr>
          <w:t>http://referatwork.ru/obshestvoznanie/section-37.html</w:t>
        </w:r>
      </w:hyperlink>
    </w:p>
    <w:p w:rsidR="00CA0563" w:rsidRPr="007E10C3" w:rsidRDefault="00CA0563" w:rsidP="007E10C3">
      <w:pPr>
        <w:pStyle w:val="NormalWeb"/>
        <w:shd w:val="clear" w:color="auto" w:fill="FFFFFF"/>
        <w:spacing w:line="273" w:lineRule="atLeast"/>
        <w:rPr>
          <w:color w:val="000000"/>
          <w:sz w:val="28"/>
          <w:szCs w:val="28"/>
        </w:rPr>
      </w:pPr>
    </w:p>
    <w:p w:rsidR="00CA0563" w:rsidRPr="007E10C3" w:rsidRDefault="00CA0563" w:rsidP="007E10C3">
      <w:pPr>
        <w:shd w:val="clear" w:color="auto" w:fill="FFFFFF"/>
        <w:spacing w:line="273" w:lineRule="atLeast"/>
        <w:rPr>
          <w:rFonts w:ascii="Times New Roman" w:hAnsi="Times New Roman"/>
          <w:color w:val="000000"/>
          <w:sz w:val="28"/>
          <w:szCs w:val="28"/>
        </w:rPr>
      </w:pPr>
      <w:r w:rsidRPr="007E10C3">
        <w:rPr>
          <w:rFonts w:ascii="Times New Roman" w:hAnsi="Times New Roman"/>
          <w:color w:val="000000"/>
          <w:sz w:val="28"/>
          <w:szCs w:val="28"/>
        </w:rPr>
        <w:t>К духовной культуре относятся живопись, наука, философия, искусство, литература, кино и т. д. Духовная культура тоже показывает уровень достижений общества на том или ином этапе его развития.- Подробнее на Referatwork.ru:</w:t>
      </w:r>
      <w:r w:rsidRPr="007E10C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5" w:tgtFrame="_blank" w:history="1">
        <w:r w:rsidRPr="007E10C3">
          <w:rPr>
            <w:rStyle w:val="Hyperlink"/>
            <w:rFonts w:ascii="Times New Roman" w:hAnsi="Times New Roman"/>
            <w:color w:val="0077CC"/>
            <w:sz w:val="28"/>
            <w:szCs w:val="28"/>
          </w:rPr>
          <w:t>http://referatwork.ru/obshestvoznanie/section-37.html</w:t>
        </w:r>
      </w:hyperlink>
    </w:p>
    <w:p w:rsidR="00CA0563" w:rsidRPr="007E10C3" w:rsidRDefault="00CA0563" w:rsidP="007E10C3">
      <w:pPr>
        <w:shd w:val="clear" w:color="auto" w:fill="FFFFFF"/>
        <w:spacing w:line="273" w:lineRule="atLeast"/>
        <w:rPr>
          <w:rFonts w:ascii="Times New Roman" w:hAnsi="Times New Roman"/>
          <w:color w:val="000000"/>
          <w:sz w:val="28"/>
          <w:szCs w:val="28"/>
        </w:rPr>
      </w:pPr>
      <w:r w:rsidRPr="007E10C3">
        <w:rPr>
          <w:rFonts w:ascii="Times New Roman" w:hAnsi="Times New Roman"/>
          <w:color w:val="000000"/>
          <w:sz w:val="28"/>
          <w:szCs w:val="28"/>
        </w:rPr>
        <w:t>К духовной культуре относятся живопись, наука, философия, искусство, литература, кино и т. д. Духовная культура тоже показывает уровень достижений общества на том или ином этапе его развития.- Подробнее на Referatwork.ru:</w:t>
      </w:r>
      <w:r w:rsidRPr="007E10C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6" w:tgtFrame="_blank" w:history="1">
        <w:r w:rsidRPr="007E10C3">
          <w:rPr>
            <w:rStyle w:val="Hyperlink"/>
            <w:rFonts w:ascii="Times New Roman" w:hAnsi="Times New Roman"/>
            <w:color w:val="0077CC"/>
            <w:sz w:val="28"/>
            <w:szCs w:val="28"/>
          </w:rPr>
          <w:t>http://referatwork.ru/obshestvoznanie/section-37.html</w:t>
        </w:r>
      </w:hyperlink>
    </w:p>
    <w:p w:rsidR="00CA0563" w:rsidRPr="007E10C3" w:rsidRDefault="00CA0563" w:rsidP="007E10C3">
      <w:pPr>
        <w:rPr>
          <w:rFonts w:ascii="Times New Roman" w:hAnsi="Times New Roman"/>
          <w:sz w:val="28"/>
          <w:szCs w:val="28"/>
        </w:rPr>
      </w:pPr>
    </w:p>
    <w:p w:rsidR="00CA0563" w:rsidRPr="007E10C3" w:rsidRDefault="00CA0563" w:rsidP="002A60F1">
      <w:pPr>
        <w:jc w:val="center"/>
        <w:rPr>
          <w:rFonts w:ascii="Times New Roman" w:hAnsi="Times New Roman"/>
          <w:sz w:val="28"/>
          <w:szCs w:val="28"/>
        </w:rPr>
      </w:pPr>
    </w:p>
    <w:sectPr w:rsidR="00CA0563" w:rsidRPr="007E10C3" w:rsidSect="00265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F1"/>
    <w:rsid w:val="001702FB"/>
    <w:rsid w:val="00265319"/>
    <w:rsid w:val="002A60F1"/>
    <w:rsid w:val="0033563F"/>
    <w:rsid w:val="00463D00"/>
    <w:rsid w:val="00483693"/>
    <w:rsid w:val="00602462"/>
    <w:rsid w:val="006D765D"/>
    <w:rsid w:val="007E10C3"/>
    <w:rsid w:val="00895DCA"/>
    <w:rsid w:val="009254C9"/>
    <w:rsid w:val="00BC6880"/>
    <w:rsid w:val="00CA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1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E10C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E10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E10C3"/>
    <w:rPr>
      <w:rFonts w:cs="Times New Roman"/>
    </w:rPr>
  </w:style>
  <w:style w:type="paragraph" w:customStyle="1" w:styleId="Default">
    <w:name w:val="Default"/>
    <w:uiPriority w:val="99"/>
    <w:rsid w:val="001702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5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feratwork.ru/obshestvoznanie/section-37.html" TargetMode="External"/><Relationship Id="rId5" Type="http://schemas.openxmlformats.org/officeDocument/2006/relationships/hyperlink" Target="http://referatwork.ru/obshestvoznanie/section-37.html" TargetMode="External"/><Relationship Id="rId4" Type="http://schemas.openxmlformats.org/officeDocument/2006/relationships/hyperlink" Target="http://referatwork.ru/obshestvoznanie/section-3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881</Words>
  <Characters>5023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Armani</dc:creator>
  <cp:keywords/>
  <dc:description/>
  <cp:lastModifiedBy>FuckYouBill</cp:lastModifiedBy>
  <cp:revision>6</cp:revision>
  <dcterms:created xsi:type="dcterms:W3CDTF">2016-02-03T14:21:00Z</dcterms:created>
  <dcterms:modified xsi:type="dcterms:W3CDTF">2017-05-22T20:44:00Z</dcterms:modified>
</cp:coreProperties>
</file>